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CD46D6"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CD46D6">
        <w:rPr>
          <w:rStyle w:val="normaltextrun"/>
          <w:rFonts w:asciiTheme="minorHAnsi" w:hAnsiTheme="minorHAnsi" w:cstheme="minorHAnsi"/>
          <w:b/>
          <w:bCs/>
          <w:sz w:val="22"/>
          <w:szCs w:val="22"/>
        </w:rPr>
        <w:t>Undergraduate Teaching Continuity and Recovery</w:t>
      </w:r>
      <w:r w:rsidRPr="00CD46D6">
        <w:rPr>
          <w:rStyle w:val="eop"/>
          <w:rFonts w:asciiTheme="minorHAnsi" w:hAnsiTheme="minorHAnsi" w:cstheme="minorHAnsi"/>
          <w:sz w:val="22"/>
          <w:szCs w:val="22"/>
        </w:rPr>
        <w:t> </w:t>
      </w:r>
    </w:p>
    <w:p w14:paraId="0591CAB4" w14:textId="557C93D7" w:rsidR="0090641B" w:rsidRPr="00CD46D6"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CD46D6">
        <w:rPr>
          <w:rStyle w:val="normaltextrun"/>
          <w:rFonts w:asciiTheme="minorHAnsi" w:hAnsiTheme="minorHAnsi" w:cstheme="minorHAnsi"/>
          <w:sz w:val="22"/>
          <w:szCs w:val="22"/>
        </w:rPr>
        <w:t>Meeting on </w:t>
      </w:r>
      <w:r w:rsidR="00CD46D6">
        <w:rPr>
          <w:rStyle w:val="normaltextrun"/>
          <w:rFonts w:asciiTheme="minorHAnsi" w:hAnsiTheme="minorHAnsi" w:cstheme="minorHAnsi"/>
          <w:sz w:val="22"/>
          <w:szCs w:val="22"/>
        </w:rPr>
        <w:t>November 4</w:t>
      </w:r>
      <w:bookmarkStart w:id="0" w:name="_GoBack"/>
      <w:bookmarkEnd w:id="0"/>
      <w:r w:rsidR="00215A37" w:rsidRPr="00CD46D6">
        <w:rPr>
          <w:rStyle w:val="normaltextrun"/>
          <w:rFonts w:asciiTheme="minorHAnsi" w:hAnsiTheme="minorHAnsi" w:cstheme="minorHAnsi"/>
          <w:sz w:val="22"/>
          <w:szCs w:val="22"/>
        </w:rPr>
        <w:t xml:space="preserve"> </w:t>
      </w:r>
      <w:r w:rsidRPr="00CD46D6">
        <w:rPr>
          <w:rStyle w:val="normaltextrun"/>
          <w:rFonts w:asciiTheme="minorHAnsi" w:hAnsiTheme="minorHAnsi" w:cstheme="minorHAnsi"/>
          <w:sz w:val="22"/>
          <w:szCs w:val="22"/>
        </w:rPr>
        <w:t>@ </w:t>
      </w:r>
      <w:r w:rsidR="002F1FCA" w:rsidRPr="00CD46D6">
        <w:rPr>
          <w:rStyle w:val="normaltextrun"/>
          <w:rFonts w:asciiTheme="minorHAnsi" w:hAnsiTheme="minorHAnsi" w:cstheme="minorHAnsi"/>
          <w:sz w:val="22"/>
          <w:szCs w:val="22"/>
        </w:rPr>
        <w:t>1</w:t>
      </w:r>
      <w:r w:rsidR="004A39EE" w:rsidRPr="00CD46D6">
        <w:rPr>
          <w:rStyle w:val="normaltextrun"/>
          <w:rFonts w:asciiTheme="minorHAnsi" w:hAnsiTheme="minorHAnsi" w:cstheme="minorHAnsi"/>
          <w:sz w:val="22"/>
          <w:szCs w:val="22"/>
        </w:rPr>
        <w:t>0</w:t>
      </w:r>
      <w:r w:rsidR="007A2ED8" w:rsidRPr="00CD46D6">
        <w:rPr>
          <w:rStyle w:val="normaltextrun"/>
          <w:rFonts w:asciiTheme="minorHAnsi" w:hAnsiTheme="minorHAnsi" w:cstheme="minorHAnsi"/>
          <w:sz w:val="22"/>
          <w:szCs w:val="22"/>
        </w:rPr>
        <w:t>:00</w:t>
      </w:r>
      <w:r w:rsidR="002F1FCA" w:rsidRPr="00CD46D6">
        <w:rPr>
          <w:rStyle w:val="normaltextrun"/>
          <w:rFonts w:asciiTheme="minorHAnsi" w:hAnsiTheme="minorHAnsi" w:cstheme="minorHAnsi"/>
          <w:sz w:val="22"/>
          <w:szCs w:val="22"/>
        </w:rPr>
        <w:t>A</w:t>
      </w:r>
      <w:r w:rsidRPr="00CD46D6">
        <w:rPr>
          <w:rStyle w:val="normaltextrun"/>
          <w:rFonts w:asciiTheme="minorHAnsi" w:hAnsiTheme="minorHAnsi" w:cstheme="minorHAnsi"/>
          <w:sz w:val="22"/>
          <w:szCs w:val="22"/>
        </w:rPr>
        <w:t>M</w:t>
      </w:r>
    </w:p>
    <w:p w14:paraId="64D8ACBF" w14:textId="77777777" w:rsidR="00CD46D6" w:rsidRPr="00CD46D6" w:rsidRDefault="00CD46D6" w:rsidP="00CD46D6">
      <w:pPr>
        <w:spacing w:before="100" w:beforeAutospacing="1" w:after="100" w:afterAutospacing="1"/>
        <w:rPr>
          <w:rFonts w:eastAsia="Times New Roman" w:cstheme="minorHAnsi"/>
        </w:rPr>
      </w:pPr>
      <w:r w:rsidRPr="00CD46D6">
        <w:rPr>
          <w:rFonts w:eastAsia="Times New Roman" w:cstheme="minorHAnsi"/>
          <w:b/>
          <w:bCs/>
          <w:u w:val="single"/>
        </w:rPr>
        <w:t>Agenda Items for 11/4</w:t>
      </w:r>
      <w:r w:rsidRPr="00CD46D6">
        <w:rPr>
          <w:rFonts w:eastAsia="Times New Roman" w:cstheme="minorHAnsi"/>
        </w:rPr>
        <w:t>:</w:t>
      </w:r>
    </w:p>
    <w:p w14:paraId="676814FE" w14:textId="77777777" w:rsidR="00CD46D6" w:rsidRPr="00CD46D6" w:rsidRDefault="00CD46D6" w:rsidP="00CD46D6">
      <w:pPr>
        <w:numPr>
          <w:ilvl w:val="0"/>
          <w:numId w:val="3"/>
        </w:numPr>
        <w:spacing w:before="100" w:beforeAutospacing="1" w:after="100" w:afterAutospacing="1"/>
        <w:rPr>
          <w:rFonts w:eastAsia="Times New Roman" w:cstheme="minorHAnsi"/>
        </w:rPr>
      </w:pPr>
      <w:r w:rsidRPr="00CD46D6">
        <w:rPr>
          <w:rFonts w:eastAsia="Times New Roman" w:cstheme="minorHAnsi"/>
        </w:rPr>
        <w:t>Discussion on Faculty Professional Development</w:t>
      </w:r>
    </w:p>
    <w:p w14:paraId="1EFA4CE9" w14:textId="77777777" w:rsidR="00CD46D6" w:rsidRPr="00CD46D6" w:rsidRDefault="00CD46D6" w:rsidP="00CD46D6">
      <w:pPr>
        <w:rPr>
          <w:rFonts w:eastAsia="Times New Roman" w:cstheme="minorHAnsi"/>
        </w:rPr>
      </w:pPr>
      <w:r w:rsidRPr="00CD46D6">
        <w:rPr>
          <w:rFonts w:eastAsia="Times New Roman" w:cstheme="minorHAnsi"/>
          <w:b/>
          <w:bCs/>
        </w:rPr>
        <w:t xml:space="preserve">Update from TILT </w:t>
      </w:r>
      <w:r w:rsidRPr="00CD46D6">
        <w:rPr>
          <w:rFonts w:eastAsia="Times New Roman" w:cstheme="minorHAnsi"/>
        </w:rPr>
        <w:t>- Gwen Gorzelsky shared the tentative TILT Faculty Professional Development Schedule for Spring 2021. There is a two-prong goal toward faculty development:</w:t>
      </w:r>
    </w:p>
    <w:p w14:paraId="03654B0F" w14:textId="77777777" w:rsidR="00CD46D6" w:rsidRPr="00CD46D6" w:rsidRDefault="00CD46D6" w:rsidP="00CD46D6">
      <w:pPr>
        <w:numPr>
          <w:ilvl w:val="0"/>
          <w:numId w:val="4"/>
        </w:numPr>
        <w:spacing w:before="100" w:beforeAutospacing="1" w:after="100" w:afterAutospacing="1"/>
        <w:rPr>
          <w:rFonts w:eastAsia="Times New Roman" w:cstheme="minorHAnsi"/>
        </w:rPr>
      </w:pPr>
      <w:r w:rsidRPr="00CD46D6">
        <w:rPr>
          <w:rFonts w:eastAsia="Times New Roman" w:cstheme="minorHAnsi"/>
        </w:rPr>
        <w:t>TILT wants to address the needs that have been brought forward through prior surveys.</w:t>
      </w:r>
    </w:p>
    <w:p w14:paraId="5FFD2BB4" w14:textId="77777777" w:rsidR="00CD46D6" w:rsidRPr="00CD46D6" w:rsidRDefault="00CD46D6" w:rsidP="00CD46D6">
      <w:pPr>
        <w:numPr>
          <w:ilvl w:val="0"/>
          <w:numId w:val="4"/>
        </w:numPr>
        <w:spacing w:before="100" w:beforeAutospacing="1" w:after="100" w:afterAutospacing="1"/>
        <w:rPr>
          <w:rFonts w:eastAsia="Times New Roman" w:cstheme="minorHAnsi"/>
        </w:rPr>
      </w:pPr>
      <w:r w:rsidRPr="00CD46D6">
        <w:rPr>
          <w:rFonts w:eastAsia="Times New Roman" w:cstheme="minorHAnsi"/>
        </w:rPr>
        <w:t>TILT wants to offer a range of depth and experiences and range of time commitments.</w:t>
      </w:r>
    </w:p>
    <w:p w14:paraId="0E828D82" w14:textId="77777777" w:rsidR="00CD46D6" w:rsidRPr="00CD46D6" w:rsidRDefault="00CD46D6" w:rsidP="00CD46D6">
      <w:pPr>
        <w:rPr>
          <w:rFonts w:eastAsia="Times New Roman" w:cstheme="minorHAnsi"/>
        </w:rPr>
      </w:pPr>
      <w:r w:rsidRPr="00CD46D6">
        <w:rPr>
          <w:rFonts w:eastAsia="Times New Roman" w:cstheme="minorHAnsi"/>
        </w:rPr>
        <w:t>TILT would offer two 90-minute workshops with follow-up. One workshop would focus on three types of engagement: instructor to student, student to student, and student to content. Faculty would need these set of strategies in place prior to attending Level 2. Level 2 offers strategies that help promote critical thinking and higher level Bloom's taxonomy. Faculty would be encouraged to be address the strategies from Level 1.</w:t>
      </w:r>
    </w:p>
    <w:p w14:paraId="417B6408" w14:textId="77777777" w:rsidR="00CD46D6" w:rsidRPr="00CD46D6" w:rsidRDefault="00CD46D6" w:rsidP="00CD46D6">
      <w:pPr>
        <w:rPr>
          <w:rFonts w:eastAsia="Times New Roman" w:cstheme="minorHAnsi"/>
        </w:rPr>
      </w:pPr>
    </w:p>
    <w:p w14:paraId="35B95C66" w14:textId="77777777" w:rsidR="00CD46D6" w:rsidRPr="00CD46D6" w:rsidRDefault="00CD46D6" w:rsidP="00CD46D6">
      <w:pPr>
        <w:rPr>
          <w:rFonts w:eastAsia="Times New Roman" w:cstheme="minorHAnsi"/>
        </w:rPr>
      </w:pPr>
      <w:r w:rsidRPr="00CD46D6">
        <w:rPr>
          <w:rFonts w:eastAsia="Times New Roman" w:cstheme="minorHAnsi"/>
        </w:rPr>
        <w:t>Level 1 and Level 2 workshops would be offered during PDI, scheduled for January 11 to January 13. Faculty would be asked to submit a brief reflection at the end of the semester explaining their implementation of lessons learned in their teaching. Submission of the reflection form would trigger release of a small honorarium.</w:t>
      </w:r>
    </w:p>
    <w:p w14:paraId="231A9890" w14:textId="77777777" w:rsidR="00CD46D6" w:rsidRPr="00CD46D6" w:rsidRDefault="00CD46D6" w:rsidP="00CD46D6">
      <w:pPr>
        <w:rPr>
          <w:rFonts w:eastAsia="Times New Roman" w:cstheme="minorHAnsi"/>
        </w:rPr>
      </w:pPr>
    </w:p>
    <w:p w14:paraId="4E5B882E" w14:textId="77777777" w:rsidR="00CD46D6" w:rsidRPr="00CD46D6" w:rsidRDefault="00CD46D6" w:rsidP="00CD46D6">
      <w:pPr>
        <w:rPr>
          <w:rFonts w:eastAsia="Times New Roman" w:cstheme="minorHAnsi"/>
        </w:rPr>
      </w:pPr>
      <w:r w:rsidRPr="00CD46D6">
        <w:rPr>
          <w:rFonts w:eastAsia="Times New Roman" w:cstheme="minorHAnsi"/>
        </w:rPr>
        <w:t>TILT would offer a one-week version and a three-week version of Teaching Online: Facilitation and Engagement. Faculty wanted added additional time for completion of the course; therefore, there are two options offered to faculty. This course focuses on engaging students, classroom community, and assessment strategies.</w:t>
      </w:r>
    </w:p>
    <w:p w14:paraId="28842B92" w14:textId="77777777" w:rsidR="00CD46D6" w:rsidRPr="00CD46D6" w:rsidRDefault="00CD46D6" w:rsidP="00CD46D6">
      <w:pPr>
        <w:rPr>
          <w:rFonts w:eastAsia="Times New Roman" w:cstheme="minorHAnsi"/>
        </w:rPr>
      </w:pPr>
    </w:p>
    <w:p w14:paraId="7188583A" w14:textId="77777777" w:rsidR="00CD46D6" w:rsidRPr="00CD46D6" w:rsidRDefault="00CD46D6" w:rsidP="00CD46D6">
      <w:pPr>
        <w:rPr>
          <w:rFonts w:eastAsia="Times New Roman" w:cstheme="minorHAnsi"/>
        </w:rPr>
      </w:pPr>
      <w:r w:rsidRPr="00CD46D6">
        <w:rPr>
          <w:rFonts w:eastAsia="Times New Roman" w:cstheme="minorHAnsi"/>
        </w:rPr>
        <w:t>CSUO addressing issues of course design and course build.</w:t>
      </w:r>
    </w:p>
    <w:p w14:paraId="16ADA142" w14:textId="77777777" w:rsidR="00CD46D6" w:rsidRPr="00CD46D6" w:rsidRDefault="00CD46D6" w:rsidP="00CD46D6">
      <w:pPr>
        <w:rPr>
          <w:rFonts w:eastAsia="Times New Roman" w:cstheme="minorHAnsi"/>
        </w:rPr>
      </w:pPr>
    </w:p>
    <w:p w14:paraId="1E1021F1" w14:textId="77777777" w:rsidR="00CD46D6" w:rsidRPr="00CD46D6" w:rsidRDefault="00CD46D6" w:rsidP="00CD46D6">
      <w:pPr>
        <w:rPr>
          <w:rFonts w:eastAsia="Times New Roman" w:cstheme="minorHAnsi"/>
        </w:rPr>
      </w:pPr>
      <w:r w:rsidRPr="00CD46D6">
        <w:rPr>
          <w:rFonts w:eastAsia="Times New Roman" w:cstheme="minorHAnsi"/>
        </w:rPr>
        <w:t>At an ACUA meeting, Kelly Long noted comments received from colleagues regarding challenges with inclusive pedagogy in addressing the needs of particular groups of students. Is there a course to address this issue? How might they advise or reach minoritized students? </w:t>
      </w:r>
    </w:p>
    <w:p w14:paraId="6BF2E088" w14:textId="77777777" w:rsidR="00CD46D6" w:rsidRPr="00CD46D6" w:rsidRDefault="00CD46D6" w:rsidP="00CD46D6">
      <w:pPr>
        <w:rPr>
          <w:rFonts w:eastAsia="Times New Roman" w:cstheme="minorHAnsi"/>
        </w:rPr>
      </w:pPr>
    </w:p>
    <w:p w14:paraId="5F9CB445" w14:textId="77777777" w:rsidR="00CD46D6" w:rsidRPr="00CD46D6" w:rsidRDefault="00CD46D6" w:rsidP="00CD46D6">
      <w:pPr>
        <w:rPr>
          <w:rFonts w:eastAsia="Times New Roman" w:cstheme="minorHAnsi"/>
        </w:rPr>
      </w:pPr>
      <w:r w:rsidRPr="00CD46D6">
        <w:rPr>
          <w:rFonts w:eastAsia="Times New Roman" w:cstheme="minorHAnsi"/>
        </w:rPr>
        <w:t>Gwen Gorzelsky noted a course of Inclusive Pedagogy. Bridgette Johnson would join Flo King in reviewing this course in early December. TILT has a pilot version of this course that would finish prior to Fall Break. Bridgette Johnson, Flo King, and the course designers would work together on revisions.</w:t>
      </w:r>
    </w:p>
    <w:p w14:paraId="19BCA671" w14:textId="77777777" w:rsidR="00CD46D6" w:rsidRPr="00CD46D6" w:rsidRDefault="00CD46D6" w:rsidP="00CD46D6">
      <w:pPr>
        <w:rPr>
          <w:rFonts w:eastAsia="Times New Roman" w:cstheme="minorHAnsi"/>
        </w:rPr>
      </w:pPr>
    </w:p>
    <w:p w14:paraId="7549FBB0" w14:textId="4AD21BAF" w:rsidR="00CD46D6" w:rsidRPr="00CD46D6" w:rsidRDefault="00CD46D6" w:rsidP="00CD46D6">
      <w:pPr>
        <w:rPr>
          <w:rFonts w:eastAsia="Times New Roman" w:cstheme="minorHAnsi"/>
        </w:rPr>
      </w:pPr>
      <w:r w:rsidRPr="00CD46D6">
        <w:rPr>
          <w:rFonts w:eastAsia="Times New Roman" w:cstheme="minorHAnsi"/>
        </w:rPr>
        <w:t>Kelly Long noted that inclusive pedagogy needs to be centered in all offered courses. Discussion facilitators could help ensure that they address the particular concerns. We could augment. Gwen Gorzelsky would check on how to address inclusive pedagogy in a preliminary</w:t>
      </w:r>
      <w:r w:rsidR="000814A1" w:rsidRPr="00CD46D6">
        <w:rPr>
          <w:rFonts w:eastAsia="Times New Roman" w:cstheme="minorHAnsi"/>
        </w:rPr>
        <w:t> way</w:t>
      </w:r>
      <w:r w:rsidRPr="00CD46D6">
        <w:rPr>
          <w:rFonts w:eastAsia="Times New Roman" w:cstheme="minorHAnsi"/>
        </w:rPr>
        <w:t xml:space="preserve"> and build an emphasis across facilitation in all the courses.</w:t>
      </w:r>
    </w:p>
    <w:p w14:paraId="32498972" w14:textId="77777777" w:rsidR="00CD46D6" w:rsidRPr="00CD46D6" w:rsidRDefault="00CD46D6" w:rsidP="00CD46D6">
      <w:pPr>
        <w:rPr>
          <w:rFonts w:eastAsia="Times New Roman" w:cstheme="minorHAnsi"/>
        </w:rPr>
      </w:pPr>
    </w:p>
    <w:p w14:paraId="4A2AB3A7" w14:textId="77777777" w:rsidR="00CD46D6" w:rsidRPr="00CD46D6" w:rsidRDefault="00CD46D6" w:rsidP="00CD46D6">
      <w:pPr>
        <w:rPr>
          <w:rFonts w:eastAsia="Times New Roman" w:cstheme="minorHAnsi"/>
        </w:rPr>
      </w:pPr>
      <w:r w:rsidRPr="00CD46D6">
        <w:rPr>
          <w:rFonts w:eastAsia="Times New Roman" w:cstheme="minorHAnsi"/>
        </w:rPr>
        <w:t>Kelly Long noted a desire to create levels of inclusive pedagogy. We need more offerings at the ground level and then offer "deeper dives" into inclusive pedagogy.</w:t>
      </w:r>
    </w:p>
    <w:p w14:paraId="633AF451" w14:textId="77777777" w:rsidR="00CD46D6" w:rsidRPr="00CD46D6" w:rsidRDefault="00CD46D6" w:rsidP="00CD46D6">
      <w:pPr>
        <w:rPr>
          <w:rFonts w:eastAsia="Times New Roman" w:cstheme="minorHAnsi"/>
        </w:rPr>
      </w:pPr>
    </w:p>
    <w:p w14:paraId="67BBC1C8" w14:textId="77777777" w:rsidR="00CD46D6" w:rsidRPr="00CD46D6" w:rsidRDefault="00CD46D6" w:rsidP="00CD46D6">
      <w:pPr>
        <w:rPr>
          <w:rFonts w:eastAsia="Times New Roman" w:cstheme="minorHAnsi"/>
        </w:rPr>
      </w:pPr>
      <w:r w:rsidRPr="00CD46D6">
        <w:rPr>
          <w:rFonts w:eastAsia="Times New Roman" w:cstheme="minorHAnsi"/>
        </w:rPr>
        <w:t>Gwen Gorzelsky noted two other courses to be offered as part of the Best Practices in Teaching: </w:t>
      </w:r>
    </w:p>
    <w:p w14:paraId="29060740" w14:textId="77777777" w:rsidR="00CD46D6" w:rsidRPr="00CD46D6" w:rsidRDefault="00CD46D6" w:rsidP="00CD46D6">
      <w:pPr>
        <w:numPr>
          <w:ilvl w:val="0"/>
          <w:numId w:val="5"/>
        </w:numPr>
        <w:spacing w:before="100" w:beforeAutospacing="1" w:after="100" w:afterAutospacing="1"/>
        <w:rPr>
          <w:rFonts w:eastAsia="Times New Roman" w:cstheme="minorHAnsi"/>
        </w:rPr>
      </w:pPr>
      <w:r w:rsidRPr="00CD46D6">
        <w:rPr>
          <w:rFonts w:eastAsia="Times New Roman" w:cstheme="minorHAnsi"/>
        </w:rPr>
        <w:lastRenderedPageBreak/>
        <w:t>Creating Assignments - It is hoped this would address the needs in promoting critical thinking and deeper engagement.</w:t>
      </w:r>
    </w:p>
    <w:p w14:paraId="6750E3CF" w14:textId="77777777" w:rsidR="00CD46D6" w:rsidRPr="00CD46D6" w:rsidRDefault="00CD46D6" w:rsidP="00CD46D6">
      <w:pPr>
        <w:numPr>
          <w:ilvl w:val="0"/>
          <w:numId w:val="5"/>
        </w:numPr>
        <w:spacing w:before="100" w:beforeAutospacing="1" w:after="100" w:afterAutospacing="1"/>
        <w:rPr>
          <w:rFonts w:eastAsia="Times New Roman" w:cstheme="minorHAnsi"/>
        </w:rPr>
      </w:pPr>
      <w:r w:rsidRPr="00CD46D6">
        <w:rPr>
          <w:rFonts w:eastAsia="Times New Roman" w:cstheme="minorHAnsi"/>
        </w:rPr>
        <w:t>Student Motivation - It would address key issues raised by faculty and students from the Spring Pulse Survey </w:t>
      </w:r>
    </w:p>
    <w:p w14:paraId="254079EE" w14:textId="77777777" w:rsidR="00CD46D6" w:rsidRPr="00CD46D6" w:rsidRDefault="00CD46D6" w:rsidP="00CD46D6">
      <w:pPr>
        <w:rPr>
          <w:rFonts w:eastAsia="Times New Roman" w:cstheme="minorHAnsi"/>
        </w:rPr>
      </w:pPr>
      <w:r w:rsidRPr="00CD46D6">
        <w:rPr>
          <w:rFonts w:eastAsia="Times New Roman" w:cstheme="minorHAnsi"/>
        </w:rPr>
        <w:t>Inclusive pedagogy has been offered but not as a pandemic-related course. It is offered through RBEI and train-the-trainers approach to scale inclusive pedagogy professional development in AY2021-2022. </w:t>
      </w:r>
    </w:p>
    <w:p w14:paraId="3592715C" w14:textId="77777777" w:rsidR="00CD46D6" w:rsidRPr="00CD46D6" w:rsidRDefault="00CD46D6" w:rsidP="00CD46D6">
      <w:pPr>
        <w:rPr>
          <w:rFonts w:eastAsia="Times New Roman" w:cstheme="minorHAnsi"/>
        </w:rPr>
      </w:pPr>
    </w:p>
    <w:p w14:paraId="4E139E5A" w14:textId="77777777" w:rsidR="00CD46D6" w:rsidRPr="00CD46D6" w:rsidRDefault="00CD46D6" w:rsidP="00CD46D6">
      <w:pPr>
        <w:rPr>
          <w:rFonts w:eastAsia="Times New Roman" w:cstheme="minorHAnsi"/>
        </w:rPr>
      </w:pPr>
      <w:r w:rsidRPr="00CD46D6">
        <w:rPr>
          <w:rFonts w:eastAsia="Times New Roman" w:cstheme="minorHAnsi"/>
        </w:rPr>
        <w:t>Is there a sequence to these courses? Gwen Gorzelsky noted there is a sequence for some of the courses but not necessarily the others. The Best Practices in Teaching courses have been designed for faculty to complete in order of preference and schedule.</w:t>
      </w:r>
    </w:p>
    <w:p w14:paraId="61AECAEB" w14:textId="77777777" w:rsidR="00CD46D6" w:rsidRPr="00CD46D6" w:rsidRDefault="00CD46D6" w:rsidP="00CD46D6">
      <w:pPr>
        <w:rPr>
          <w:rFonts w:eastAsia="Times New Roman" w:cstheme="minorHAnsi"/>
        </w:rPr>
      </w:pPr>
    </w:p>
    <w:p w14:paraId="09AB8C9D" w14:textId="77777777" w:rsidR="00CD46D6" w:rsidRPr="00CD46D6" w:rsidRDefault="00CD46D6" w:rsidP="00CD46D6">
      <w:pPr>
        <w:rPr>
          <w:rFonts w:eastAsia="Times New Roman" w:cstheme="minorHAnsi"/>
        </w:rPr>
      </w:pPr>
      <w:r w:rsidRPr="00CD46D6">
        <w:rPr>
          <w:rFonts w:eastAsia="Times New Roman" w:cstheme="minorHAnsi"/>
          <w:b/>
          <w:bCs/>
        </w:rPr>
        <w:t>Update from CSUO</w:t>
      </w:r>
      <w:r w:rsidRPr="00CD46D6">
        <w:rPr>
          <w:rFonts w:eastAsia="Times New Roman" w:cstheme="minorHAnsi"/>
        </w:rPr>
        <w:t xml:space="preserve"> - Chris LaBelle provided an overview of a small subset of professional development offerings through CSUO. The courses would focus on course development and course design. A course design workshop would include a front-load of the course design process. Instructors would be brought into the work process. He noted low enrollment in the fall semester after a summer surge. This course would be moved to fully asynchronously. </w:t>
      </w:r>
    </w:p>
    <w:p w14:paraId="153E2473" w14:textId="77777777" w:rsidR="00CD46D6" w:rsidRPr="00CD46D6" w:rsidRDefault="00CD46D6" w:rsidP="00CD46D6">
      <w:pPr>
        <w:rPr>
          <w:rFonts w:eastAsia="Times New Roman" w:cstheme="minorHAnsi"/>
        </w:rPr>
      </w:pPr>
    </w:p>
    <w:p w14:paraId="0C091936" w14:textId="77777777" w:rsidR="00CD46D6" w:rsidRPr="00CD46D6" w:rsidRDefault="00CD46D6" w:rsidP="00CD46D6">
      <w:pPr>
        <w:rPr>
          <w:rFonts w:eastAsia="Times New Roman" w:cstheme="minorHAnsi"/>
        </w:rPr>
      </w:pPr>
      <w:r w:rsidRPr="00CD46D6">
        <w:rPr>
          <w:rFonts w:eastAsia="Times New Roman" w:cstheme="minorHAnsi"/>
        </w:rPr>
        <w:t>Chris LaBelle reviewed the Faculty Professional Development Training Schedule in Spring 2021. He noted the $500 stipend would only be available to CSUO instructors. </w:t>
      </w:r>
    </w:p>
    <w:p w14:paraId="5418E064" w14:textId="77777777" w:rsidR="00CD46D6" w:rsidRPr="00CD46D6" w:rsidRDefault="00CD46D6" w:rsidP="00CD46D6">
      <w:pPr>
        <w:rPr>
          <w:rFonts w:eastAsia="Times New Roman" w:cstheme="minorHAnsi"/>
        </w:rPr>
      </w:pPr>
    </w:p>
    <w:p w14:paraId="596549DF" w14:textId="77777777" w:rsidR="00CD46D6" w:rsidRPr="00CD46D6" w:rsidRDefault="00CD46D6" w:rsidP="00CD46D6">
      <w:pPr>
        <w:rPr>
          <w:rFonts w:eastAsia="Times New Roman" w:cstheme="minorHAnsi"/>
        </w:rPr>
      </w:pPr>
      <w:r w:rsidRPr="00CD46D6">
        <w:rPr>
          <w:rFonts w:eastAsia="Times New Roman" w:cstheme="minorHAnsi"/>
        </w:rPr>
        <w:t>CSUO and TILT would work together to ensure courses are complimentary. Chris LaBelle noted that courses would be tied into TILT's Teaching Effectiveness framework.</w:t>
      </w:r>
    </w:p>
    <w:p w14:paraId="1DCFDF48" w14:textId="77777777" w:rsidR="00CD46D6" w:rsidRPr="00CD46D6" w:rsidRDefault="00CD46D6" w:rsidP="00CD46D6">
      <w:pPr>
        <w:rPr>
          <w:rFonts w:eastAsia="Times New Roman" w:cstheme="minorHAnsi"/>
        </w:rPr>
      </w:pPr>
    </w:p>
    <w:p w14:paraId="4AB59CE1" w14:textId="77777777" w:rsidR="00CD46D6" w:rsidRPr="00CD46D6" w:rsidRDefault="00CD46D6" w:rsidP="00CD46D6">
      <w:pPr>
        <w:rPr>
          <w:rFonts w:eastAsia="Times New Roman" w:cstheme="minorHAnsi"/>
        </w:rPr>
      </w:pPr>
      <w:r w:rsidRPr="00CD46D6">
        <w:rPr>
          <w:rFonts w:eastAsia="Times New Roman" w:cstheme="minorHAnsi"/>
        </w:rPr>
        <w:t>What would it take to align with Quality Matters? Chris LaBelle would review and follow-up. We would cost estimate and discussion outside of the pandemic.</w:t>
      </w:r>
    </w:p>
    <w:p w14:paraId="345047C5" w14:textId="77777777" w:rsidR="00CD46D6" w:rsidRPr="00CD46D6" w:rsidRDefault="00CD46D6" w:rsidP="00CD46D6">
      <w:pPr>
        <w:rPr>
          <w:rFonts w:eastAsia="Times New Roman" w:cstheme="minorHAnsi"/>
        </w:rPr>
      </w:pPr>
    </w:p>
    <w:p w14:paraId="06DE16DA" w14:textId="77777777" w:rsidR="00CD46D6" w:rsidRPr="00CD46D6" w:rsidRDefault="00CD46D6" w:rsidP="00CD46D6">
      <w:pPr>
        <w:rPr>
          <w:rFonts w:eastAsia="Times New Roman" w:cstheme="minorHAnsi"/>
        </w:rPr>
      </w:pPr>
      <w:r w:rsidRPr="00CD46D6">
        <w:rPr>
          <w:rFonts w:eastAsia="Times New Roman" w:cstheme="minorHAnsi"/>
          <w:b/>
          <w:bCs/>
        </w:rPr>
        <w:t>Update from IT</w:t>
      </w:r>
      <w:r w:rsidRPr="00CD46D6">
        <w:rPr>
          <w:rFonts w:eastAsia="Times New Roman" w:cstheme="minorHAnsi"/>
        </w:rPr>
        <w:t xml:space="preserve"> - Brandon Bernier noted that the outstanding 25 GA classrooms are slowly having lecture capture technology added. There were supply chain issues initially. Classrooms would be ready for spring semester. He noted that IT would be installing lecture capture in the North Ballroom. </w:t>
      </w:r>
    </w:p>
    <w:p w14:paraId="111F6B36" w14:textId="77777777" w:rsidR="00CD46D6" w:rsidRPr="00CD46D6" w:rsidRDefault="00CD46D6" w:rsidP="00CD46D6">
      <w:pPr>
        <w:rPr>
          <w:rFonts w:eastAsia="Times New Roman" w:cstheme="minorHAnsi"/>
        </w:rPr>
      </w:pPr>
    </w:p>
    <w:p w14:paraId="7D60AB10" w14:textId="77777777" w:rsidR="00CD46D6" w:rsidRPr="00CD46D6" w:rsidRDefault="00CD46D6" w:rsidP="00CD46D6">
      <w:pPr>
        <w:rPr>
          <w:rFonts w:eastAsia="Times New Roman" w:cstheme="minorHAnsi"/>
        </w:rPr>
      </w:pPr>
      <w:r w:rsidRPr="00CD46D6">
        <w:rPr>
          <w:rFonts w:eastAsia="Times New Roman" w:cstheme="minorHAnsi"/>
        </w:rPr>
        <w:t>Brandon Bernier had met with the college IT Coordinators to discuss the training of student assistants. TILT and IT had been tasked with creating training for student assistants based on the faculty survey. He noted that the majority of the college IT Coordinators were unaware of the training of the student assistants and their college's plans.</w:t>
      </w:r>
    </w:p>
    <w:p w14:paraId="008F8AB7" w14:textId="77777777" w:rsidR="00CD46D6" w:rsidRPr="00CD46D6" w:rsidRDefault="00CD46D6" w:rsidP="00CD46D6">
      <w:pPr>
        <w:rPr>
          <w:rFonts w:eastAsia="Times New Roman" w:cstheme="minorHAnsi"/>
        </w:rPr>
      </w:pPr>
    </w:p>
    <w:p w14:paraId="1DC93260" w14:textId="77777777" w:rsidR="00CD46D6" w:rsidRPr="00CD46D6" w:rsidRDefault="00CD46D6" w:rsidP="00CD46D6">
      <w:pPr>
        <w:rPr>
          <w:rFonts w:eastAsia="Times New Roman" w:cstheme="minorHAnsi"/>
        </w:rPr>
      </w:pPr>
      <w:r w:rsidRPr="00CD46D6">
        <w:rPr>
          <w:rFonts w:eastAsia="Times New Roman" w:cstheme="minorHAnsi"/>
        </w:rPr>
        <w:t>Upon knowing, Brandon Bernier noted that the college IT Coordinators felt qualified in providing the training. The resources already created by Central IT and TILT were more than needed. Colleges would reach out on a case-by-case basis. </w:t>
      </w:r>
    </w:p>
    <w:p w14:paraId="4A9E4094" w14:textId="77777777" w:rsidR="00CD46D6" w:rsidRPr="00CD46D6" w:rsidRDefault="00CD46D6" w:rsidP="00CD46D6">
      <w:pPr>
        <w:rPr>
          <w:rFonts w:eastAsia="Times New Roman" w:cstheme="minorHAnsi"/>
        </w:rPr>
      </w:pPr>
    </w:p>
    <w:p w14:paraId="3420397B" w14:textId="77777777" w:rsidR="00CD46D6" w:rsidRPr="00CD46D6" w:rsidRDefault="00CD46D6" w:rsidP="00CD46D6">
      <w:pPr>
        <w:rPr>
          <w:rFonts w:eastAsia="Times New Roman" w:cstheme="minorHAnsi"/>
        </w:rPr>
      </w:pPr>
      <w:r w:rsidRPr="00CD46D6">
        <w:rPr>
          <w:rFonts w:eastAsia="Times New Roman" w:cstheme="minorHAnsi"/>
        </w:rPr>
        <w:t>College IT Coordinators had additional questions on how student assistants would assist, which would be addressed by the colleges.</w:t>
      </w:r>
    </w:p>
    <w:p w14:paraId="5349FF65" w14:textId="77777777" w:rsidR="00CD46D6" w:rsidRPr="00CD46D6" w:rsidRDefault="00CD46D6" w:rsidP="00CD46D6">
      <w:pPr>
        <w:rPr>
          <w:rFonts w:eastAsia="Times New Roman" w:cstheme="minorHAnsi"/>
        </w:rPr>
      </w:pPr>
    </w:p>
    <w:p w14:paraId="58D7AC1E" w14:textId="462F37E1" w:rsidR="00CD46D6" w:rsidRPr="00CD46D6" w:rsidRDefault="00CD46D6" w:rsidP="00CD46D6">
      <w:pPr>
        <w:rPr>
          <w:rFonts w:eastAsia="Times New Roman" w:cstheme="minorHAnsi"/>
        </w:rPr>
      </w:pPr>
      <w:r w:rsidRPr="00CD46D6">
        <w:rPr>
          <w:rFonts w:eastAsia="Times New Roman" w:cstheme="minorHAnsi"/>
        </w:rPr>
        <w:t xml:space="preserve">Should we include a representative from ACNS to help with communication? Brandon Bernier noted that </w:t>
      </w:r>
      <w:r w:rsidR="000814A1" w:rsidRPr="00CD46D6">
        <w:rPr>
          <w:rFonts w:eastAsia="Times New Roman" w:cstheme="minorHAnsi"/>
        </w:rPr>
        <w:t>it</w:t>
      </w:r>
      <w:r w:rsidRPr="00CD46D6">
        <w:rPr>
          <w:rFonts w:eastAsia="Times New Roman" w:cstheme="minorHAnsi"/>
        </w:rPr>
        <w:t xml:space="preserve"> was not needed. He noted that colleges should include their IT Coordinators in the requests and communication regarding undergraduate student employment. It would be a college-level communication.</w:t>
      </w:r>
    </w:p>
    <w:p w14:paraId="64F2E059" w14:textId="77777777" w:rsidR="00CD46D6" w:rsidRPr="00CD46D6" w:rsidRDefault="00CD46D6" w:rsidP="00CD46D6">
      <w:pPr>
        <w:rPr>
          <w:rFonts w:eastAsia="Times New Roman" w:cstheme="minorHAnsi"/>
        </w:rPr>
      </w:pPr>
    </w:p>
    <w:p w14:paraId="5495B449" w14:textId="77777777" w:rsidR="00CD46D6" w:rsidRPr="00CD46D6" w:rsidRDefault="00CD46D6" w:rsidP="00CD46D6">
      <w:pPr>
        <w:rPr>
          <w:rFonts w:eastAsia="Times New Roman" w:cstheme="minorHAnsi"/>
        </w:rPr>
      </w:pPr>
      <w:r w:rsidRPr="00CD46D6">
        <w:rPr>
          <w:rFonts w:eastAsia="Times New Roman" w:cstheme="minorHAnsi"/>
          <w:b/>
          <w:bCs/>
        </w:rPr>
        <w:t>Update on Budget</w:t>
      </w:r>
      <w:r w:rsidRPr="00CD46D6">
        <w:rPr>
          <w:rFonts w:eastAsia="Times New Roman" w:cstheme="minorHAnsi"/>
        </w:rPr>
        <w:t xml:space="preserve"> - Cheyenne Hall provided an update on the budget expenses from Fall 2021. </w:t>
      </w:r>
    </w:p>
    <w:p w14:paraId="0E323B53" w14:textId="77777777" w:rsidR="00CD46D6" w:rsidRPr="00CD46D6" w:rsidRDefault="00CD46D6" w:rsidP="00CD46D6">
      <w:pPr>
        <w:rPr>
          <w:rFonts w:eastAsia="Times New Roman" w:cstheme="minorHAnsi"/>
        </w:rPr>
      </w:pPr>
    </w:p>
    <w:p w14:paraId="13820C23" w14:textId="11C6367B" w:rsidR="008435AF" w:rsidRPr="00CD46D6" w:rsidRDefault="00CD46D6" w:rsidP="00CD46D6">
      <w:pPr>
        <w:rPr>
          <w:rStyle w:val="eop"/>
          <w:rFonts w:eastAsia="Times New Roman" w:cstheme="minorHAnsi"/>
        </w:rPr>
      </w:pPr>
      <w:r w:rsidRPr="00CD46D6">
        <w:rPr>
          <w:rFonts w:eastAsia="Times New Roman" w:cstheme="minorHAnsi"/>
        </w:rPr>
        <w:t>Do we need to ask for additional funds from Provost Pedersen and Lynn Johnson to fund the TILT training needs? Do we want to include the TILT training needs through the existing pool of funds? Cheyenne Hall would communicate with Provost Pedersen on her preference.</w:t>
      </w:r>
    </w:p>
    <w:sectPr w:rsidR="008435AF" w:rsidRPr="00CD46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4"/>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814A1"/>
    <w:rsid w:val="000E38D4"/>
    <w:rsid w:val="000F1F27"/>
    <w:rsid w:val="00172274"/>
    <w:rsid w:val="0019566F"/>
    <w:rsid w:val="001C6A9E"/>
    <w:rsid w:val="00215A37"/>
    <w:rsid w:val="00235907"/>
    <w:rsid w:val="00235993"/>
    <w:rsid w:val="00262FA4"/>
    <w:rsid w:val="00273718"/>
    <w:rsid w:val="0029462D"/>
    <w:rsid w:val="002F1FCA"/>
    <w:rsid w:val="00342C39"/>
    <w:rsid w:val="00363A00"/>
    <w:rsid w:val="00392DD0"/>
    <w:rsid w:val="003A0515"/>
    <w:rsid w:val="003A39CC"/>
    <w:rsid w:val="003B15C8"/>
    <w:rsid w:val="00407EF8"/>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261EC"/>
    <w:rsid w:val="008428AE"/>
    <w:rsid w:val="008435AF"/>
    <w:rsid w:val="00844BD8"/>
    <w:rsid w:val="008C7ECD"/>
    <w:rsid w:val="0090641B"/>
    <w:rsid w:val="00921F4F"/>
    <w:rsid w:val="009C048F"/>
    <w:rsid w:val="00A307C1"/>
    <w:rsid w:val="00A3515D"/>
    <w:rsid w:val="00A45B8C"/>
    <w:rsid w:val="00A51FC5"/>
    <w:rsid w:val="00A835E7"/>
    <w:rsid w:val="00AF1DCF"/>
    <w:rsid w:val="00AF41E4"/>
    <w:rsid w:val="00AF692E"/>
    <w:rsid w:val="00B6624C"/>
    <w:rsid w:val="00B71A6C"/>
    <w:rsid w:val="00BE031F"/>
    <w:rsid w:val="00C44E06"/>
    <w:rsid w:val="00C72053"/>
    <w:rsid w:val="00C86ADF"/>
    <w:rsid w:val="00CD46D6"/>
    <w:rsid w:val="00CF38D5"/>
    <w:rsid w:val="00CF5C5D"/>
    <w:rsid w:val="00D048A2"/>
    <w:rsid w:val="00D10C3C"/>
    <w:rsid w:val="00D11BE1"/>
    <w:rsid w:val="00D52B7F"/>
    <w:rsid w:val="00D74DD7"/>
    <w:rsid w:val="00D913C8"/>
    <w:rsid w:val="00DA10ED"/>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660d0c25-c50e-4059-ad27-725ff3196766"/>
    <ds:schemaRef ds:uri="http://schemas.microsoft.com/office/infopath/2007/PartnerControls"/>
    <ds:schemaRef ds:uri="289108d3-b991-46d7-aaa7-a7450468dd3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B7BA23-005A-4FD8-BFC7-74D021768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2020-11-04T23:48:00Z</dcterms:created>
  <dcterms:modified xsi:type="dcterms:W3CDTF">2020-11-04T23:50:00Z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